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8155A1"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3B1720" w:rsidRPr="008155A1">
        <w:rPr>
          <w:rFonts w:ascii="Times New Roman" w:eastAsia="Times New Roman" w:hAnsi="Times New Roman"/>
          <w:sz w:val="24"/>
          <w:szCs w:val="24"/>
          <w:lang w:eastAsia="ru-RU"/>
        </w:rPr>
        <w:t>«</w:t>
      </w:r>
      <w:r w:rsidR="008032E7" w:rsidRPr="008155A1">
        <w:rPr>
          <w:rFonts w:ascii="Times New Roman" w:eastAsia="Times New Roman" w:hAnsi="Times New Roman"/>
          <w:sz w:val="24"/>
          <w:szCs w:val="24"/>
          <w:lang w:eastAsia="ru-RU"/>
        </w:rPr>
        <w:t>22410000-7 - Марки (Поштові марки (знаки поштової оплати (ЗПО))»</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CE5E4C" w:rsidRPr="00CE5E4C">
        <w:t xml:space="preserve"> </w:t>
      </w:r>
      <w:r w:rsidR="008032E7" w:rsidRPr="008155A1">
        <w:rPr>
          <w:rFonts w:ascii="Times New Roman" w:hAnsi="Times New Roman" w:cs="Times New Roman"/>
          <w:b/>
          <w:sz w:val="24"/>
          <w:szCs w:val="24"/>
        </w:rPr>
        <w:t>UA-2021-02-16-002341-b</w:t>
      </w:r>
      <w:r w:rsidR="008032E7" w:rsidRPr="008155A1">
        <w:rPr>
          <w:rFonts w:ascii="Times New Roman" w:hAnsi="Times New Roman"/>
          <w:b/>
          <w:sz w:val="24"/>
          <w:szCs w:val="24"/>
        </w:rPr>
        <w:t xml:space="preserve"> ( Переговорна процедура)</w:t>
      </w:r>
    </w:p>
    <w:p w:rsidR="008032E7" w:rsidRPr="008032E7" w:rsidRDefault="008032E7" w:rsidP="008032E7">
      <w:pPr>
        <w:tabs>
          <w:tab w:val="left" w:pos="851"/>
        </w:tabs>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p>
    <w:p w:rsidR="008032E7" w:rsidRPr="008032E7" w:rsidRDefault="008155A1" w:rsidP="008155A1">
      <w:pPr>
        <w:pStyle w:val="a3"/>
        <w:tabs>
          <w:tab w:val="left" w:pos="851"/>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 </w:t>
      </w:r>
      <w:r w:rsidR="008032E7" w:rsidRPr="008032E7">
        <w:rPr>
          <w:rFonts w:ascii="Times New Roman" w:hAnsi="Times New Roman"/>
          <w:sz w:val="24"/>
          <w:szCs w:val="24"/>
        </w:rPr>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Національний оператор забезпечує надання на всій території України універсальних послуг поштового зв’язку за переліком (пересилання простих, рекомендованих поштових відправлень, інше), який затверджується Кабінетом Міністрів України. Акціонерне товариство «Укрпошта» набуло виключне право на видання, введення в обіг та організацію розповсюдження поштових марок, маркованих конвертів і карток, а також виведення їх з обігу. Технічні та якісні характеристики поштових марок повинні відповідати вимогам Положення про знаки поштової оплати, затвердженого наказом Міністерства транспорту та зв’язку України від 24.06.2010 №388.</w:t>
      </w:r>
    </w:p>
    <w:p w:rsidR="008032E7" w:rsidRDefault="008155A1" w:rsidP="008155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8032E7">
        <w:rPr>
          <w:rFonts w:ascii="Times New Roman" w:hAnsi="Times New Roman"/>
          <w:sz w:val="24"/>
          <w:szCs w:val="24"/>
        </w:rPr>
        <w:t xml:space="preserve">З метою </w:t>
      </w:r>
      <w:r w:rsidR="008032E7" w:rsidRPr="008032E7">
        <w:rPr>
          <w:rFonts w:ascii="Times New Roman" w:hAnsi="Times New Roman"/>
          <w:sz w:val="24"/>
          <w:szCs w:val="24"/>
        </w:rPr>
        <w:t xml:space="preserve">забезпечення потреби у регулярному  відправленні поштової кореспонденції </w:t>
      </w:r>
      <w:r w:rsidR="008032E7">
        <w:rPr>
          <w:rFonts w:ascii="Times New Roman" w:hAnsi="Times New Roman"/>
          <w:sz w:val="24"/>
          <w:szCs w:val="24"/>
        </w:rPr>
        <w:t>Окружним адміністративним судом</w:t>
      </w:r>
      <w:r w:rsidR="008032E7" w:rsidRPr="008032E7">
        <w:rPr>
          <w:rFonts w:ascii="Times New Roman" w:hAnsi="Times New Roman"/>
          <w:sz w:val="24"/>
          <w:szCs w:val="24"/>
        </w:rPr>
        <w:t xml:space="preserve"> міста Києва здійсню</w:t>
      </w:r>
      <w:r w:rsidR="008032E7">
        <w:rPr>
          <w:rFonts w:ascii="Times New Roman" w:hAnsi="Times New Roman"/>
          <w:sz w:val="24"/>
          <w:szCs w:val="24"/>
        </w:rPr>
        <w:t xml:space="preserve">ється </w:t>
      </w:r>
      <w:r w:rsidR="008032E7" w:rsidRPr="008032E7">
        <w:rPr>
          <w:rFonts w:ascii="Times New Roman" w:hAnsi="Times New Roman"/>
          <w:sz w:val="24"/>
          <w:szCs w:val="24"/>
        </w:rPr>
        <w:t xml:space="preserve"> закупів</w:t>
      </w:r>
      <w:r w:rsidR="008032E7">
        <w:rPr>
          <w:rFonts w:ascii="Times New Roman" w:hAnsi="Times New Roman"/>
          <w:sz w:val="24"/>
          <w:szCs w:val="24"/>
        </w:rPr>
        <w:t>ля</w:t>
      </w:r>
      <w:r w:rsidR="008032E7" w:rsidRPr="008032E7">
        <w:rPr>
          <w:rFonts w:ascii="Times New Roman" w:hAnsi="Times New Roman"/>
          <w:sz w:val="24"/>
          <w:szCs w:val="24"/>
        </w:rPr>
        <w:t xml:space="preserve"> знаків поштової оплати (літерних поштових марок) наступних номіналів</w:t>
      </w:r>
      <w:r w:rsidR="008032E7" w:rsidRPr="008032E7">
        <w:rPr>
          <w:rFonts w:ascii="Times New Roman" w:hAnsi="Times New Roman" w:cs="Times New Roman"/>
          <w:sz w:val="24"/>
          <w:szCs w:val="24"/>
        </w:rPr>
        <w:t>:</w:t>
      </w:r>
      <w:r w:rsidR="008032E7" w:rsidRPr="008032E7">
        <w:rPr>
          <w:rFonts w:ascii="Times New Roman" w:eastAsia="Times New Roman" w:hAnsi="Times New Roman" w:cs="Times New Roman"/>
          <w:sz w:val="24"/>
          <w:szCs w:val="24"/>
          <w:lang w:eastAsia="ru-RU"/>
        </w:rPr>
        <w:t xml:space="preserve"> </w:t>
      </w:r>
    </w:p>
    <w:p w:rsidR="008032E7" w:rsidRPr="007603AF" w:rsidRDefault="008032E7" w:rsidP="008155A1">
      <w:pPr>
        <w:tabs>
          <w:tab w:val="left" w:pos="0"/>
        </w:tabs>
        <w:spacing w:after="0" w:line="240" w:lineRule="auto"/>
        <w:jc w:val="both"/>
        <w:rPr>
          <w:rFonts w:ascii="Times New Roman" w:eastAsia="Times New Roman" w:hAnsi="Times New Roman" w:cs="Times New Roman"/>
          <w:sz w:val="24"/>
          <w:szCs w:val="24"/>
          <w:lang w:eastAsia="ru-RU"/>
        </w:rPr>
      </w:pPr>
      <w:r w:rsidRPr="007603AF">
        <w:rPr>
          <w:rFonts w:ascii="Times New Roman" w:eastAsia="Times New Roman" w:hAnsi="Times New Roman" w:cs="Times New Roman"/>
          <w:sz w:val="24"/>
          <w:szCs w:val="24"/>
          <w:lang w:eastAsia="ru-RU"/>
        </w:rPr>
        <w:t>Х (20,00) * 10 100 шт. = 202 000,00 грн.</w:t>
      </w:r>
    </w:p>
    <w:p w:rsidR="008032E7" w:rsidRDefault="008032E7" w:rsidP="008155A1">
      <w:pPr>
        <w:tabs>
          <w:tab w:val="left" w:pos="0"/>
        </w:tabs>
        <w:spacing w:after="0" w:line="240" w:lineRule="auto"/>
        <w:jc w:val="both"/>
        <w:rPr>
          <w:rFonts w:ascii="Times New Roman" w:eastAsia="Times New Roman" w:hAnsi="Times New Roman" w:cs="Times New Roman"/>
          <w:sz w:val="24"/>
          <w:szCs w:val="24"/>
          <w:lang w:eastAsia="ru-RU"/>
        </w:rPr>
      </w:pPr>
      <w:r w:rsidRPr="007603AF">
        <w:rPr>
          <w:rFonts w:ascii="Times New Roman" w:eastAsia="Times New Roman" w:hAnsi="Times New Roman" w:cs="Times New Roman"/>
          <w:sz w:val="24"/>
          <w:szCs w:val="24"/>
          <w:lang w:eastAsia="ru-RU"/>
        </w:rPr>
        <w:t>F (17,00)  * 10 000 шт. = 170 000,00 грн.</w:t>
      </w:r>
    </w:p>
    <w:p w:rsidR="008032E7" w:rsidRPr="008C6FD0" w:rsidRDefault="008032E7" w:rsidP="008155A1">
      <w:pPr>
        <w:tabs>
          <w:tab w:val="left" w:pos="0"/>
        </w:tabs>
        <w:spacing w:after="0" w:line="240" w:lineRule="auto"/>
        <w:jc w:val="both"/>
        <w:rPr>
          <w:rFonts w:ascii="Times New Roman" w:eastAsia="Times New Roman" w:hAnsi="Times New Roman" w:cs="Times New Roman"/>
          <w:sz w:val="24"/>
          <w:szCs w:val="24"/>
          <w:lang w:eastAsia="ru-RU"/>
        </w:rPr>
      </w:pPr>
      <w:r w:rsidRPr="00816EBA">
        <w:rPr>
          <w:rFonts w:ascii="Times New Roman" w:eastAsia="Times New Roman" w:hAnsi="Times New Roman" w:cs="Times New Roman"/>
          <w:sz w:val="24"/>
          <w:szCs w:val="24"/>
          <w:lang w:eastAsia="ru-RU"/>
        </w:rPr>
        <w:t>V (9,00)   * 20 000 шт. = 180 000,00 грн.</w:t>
      </w:r>
    </w:p>
    <w:p w:rsidR="008032E7" w:rsidRDefault="008032E7" w:rsidP="008155A1">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w:t>
      </w:r>
      <w:r w:rsidRPr="008C6F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C6FD0">
        <w:rPr>
          <w:rFonts w:ascii="Times New Roman" w:eastAsia="Times New Roman" w:hAnsi="Times New Roman" w:cs="Times New Roman"/>
          <w:sz w:val="24"/>
          <w:szCs w:val="24"/>
          <w:lang w:eastAsia="ru-RU"/>
        </w:rPr>
        <w:t xml:space="preserve">,00) </w:t>
      </w:r>
      <w:r>
        <w:rPr>
          <w:rFonts w:ascii="Times New Roman" w:eastAsia="Times New Roman" w:hAnsi="Times New Roman" w:cs="Times New Roman"/>
          <w:sz w:val="24"/>
          <w:szCs w:val="24"/>
          <w:lang w:eastAsia="ru-RU"/>
        </w:rPr>
        <w:t xml:space="preserve">  </w:t>
      </w:r>
      <w:r w:rsidRPr="008C6F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 </w:t>
      </w:r>
      <w:r w:rsidRPr="008C6FD0">
        <w:rPr>
          <w:rFonts w:ascii="Times New Roman" w:eastAsia="Times New Roman" w:hAnsi="Times New Roman" w:cs="Times New Roman"/>
          <w:sz w:val="24"/>
          <w:szCs w:val="24"/>
          <w:lang w:eastAsia="ru-RU"/>
        </w:rPr>
        <w:t xml:space="preserve">000 шт. </w:t>
      </w:r>
      <w:r>
        <w:rPr>
          <w:rFonts w:ascii="Times New Roman" w:eastAsia="Times New Roman" w:hAnsi="Times New Roman" w:cs="Times New Roman"/>
          <w:sz w:val="24"/>
          <w:szCs w:val="24"/>
          <w:lang w:eastAsia="ru-RU"/>
        </w:rPr>
        <w:t xml:space="preserve">  </w:t>
      </w:r>
      <w:r w:rsidRPr="008C6F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w:t>
      </w:r>
      <w:r w:rsidRPr="008C6FD0">
        <w:rPr>
          <w:rFonts w:ascii="Times New Roman" w:eastAsia="Times New Roman" w:hAnsi="Times New Roman" w:cs="Times New Roman"/>
          <w:sz w:val="24"/>
          <w:szCs w:val="24"/>
          <w:lang w:eastAsia="ru-RU"/>
        </w:rPr>
        <w:t xml:space="preserve"> 000,00 грн.</w:t>
      </w:r>
    </w:p>
    <w:p w:rsidR="00355B34" w:rsidRPr="008032E7" w:rsidRDefault="008032E7" w:rsidP="008032E7">
      <w:pPr>
        <w:tabs>
          <w:tab w:val="left" w:pos="851"/>
        </w:tabs>
        <w:spacing w:after="0" w:line="240" w:lineRule="auto"/>
        <w:jc w:val="both"/>
        <w:rPr>
          <w:rFonts w:ascii="Times New Roman" w:eastAsia="Calibri" w:hAnsi="Times New Roman"/>
          <w:sz w:val="24"/>
          <w:szCs w:val="24"/>
        </w:rPr>
      </w:pP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 xml:space="preserve">Відповідно до статті 4 Закону планування </w:t>
      </w:r>
      <w:proofErr w:type="spellStart"/>
      <w:r w:rsidR="00355B34" w:rsidRPr="008032E7">
        <w:rPr>
          <w:rFonts w:ascii="Times New Roman" w:eastAsia="Times New Roman" w:hAnsi="Times New Roman"/>
          <w:sz w:val="24"/>
          <w:szCs w:val="24"/>
          <w:lang w:eastAsia="ru-RU"/>
        </w:rPr>
        <w:t>закупівель</w:t>
      </w:r>
      <w:proofErr w:type="spellEnd"/>
      <w:r w:rsidR="00355B34" w:rsidRPr="008032E7">
        <w:rPr>
          <w:rFonts w:ascii="Times New Roman" w:eastAsia="Times New Roman" w:hAnsi="Times New Roman"/>
          <w:sz w:val="24"/>
          <w:szCs w:val="24"/>
          <w:lang w:eastAsia="ru-RU"/>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00355B34" w:rsidRPr="008032E7">
        <w:rPr>
          <w:rFonts w:ascii="Times New Roman" w:eastAsia="Times New Roman" w:hAnsi="Times New Roman"/>
          <w:sz w:val="24"/>
          <w:szCs w:val="24"/>
          <w:lang w:eastAsia="ru-RU"/>
        </w:rPr>
        <w:t>закупівель</w:t>
      </w:r>
      <w:proofErr w:type="spellEnd"/>
      <w:r w:rsidR="00355B34" w:rsidRPr="008032E7">
        <w:rPr>
          <w:rFonts w:ascii="Times New Roman" w:eastAsia="Times New Roman" w:hAnsi="Times New Roman"/>
          <w:sz w:val="24"/>
          <w:szCs w:val="24"/>
          <w:lang w:eastAsia="ru-RU"/>
        </w:rPr>
        <w:t>. Кошторисом Окружного адміністративного суду міста Києва на  2021 рік,  передбачено видатки на закупівлю товару, що є предметом цієї закупівлі за КЕКВ 2210.</w:t>
      </w:r>
    </w:p>
    <w:p w:rsidR="00DD4E4A" w:rsidRPr="008155A1" w:rsidRDefault="008155A1" w:rsidP="008155A1">
      <w:pPr>
        <w:tabs>
          <w:tab w:val="left" w:pos="851"/>
        </w:tabs>
        <w:spacing w:after="0" w:line="240" w:lineRule="auto"/>
        <w:ind w:firstLine="426"/>
        <w:jc w:val="both"/>
        <w:rPr>
          <w:rFonts w:ascii="Times New Roman" w:hAnsi="Times New Roman"/>
          <w:sz w:val="24"/>
          <w:szCs w:val="24"/>
        </w:rPr>
      </w:pPr>
      <w:r>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00355B34" w:rsidRPr="008155A1">
        <w:rPr>
          <w:rFonts w:ascii="Times New Roman" w:eastAsia="Times New Roman" w:hAnsi="Times New Roman"/>
          <w:b/>
          <w:sz w:val="24"/>
          <w:szCs w:val="24"/>
          <w:lang w:eastAsia="ru-RU"/>
        </w:rPr>
        <w:t>600</w:t>
      </w:r>
      <w:r w:rsidR="00AE48A8" w:rsidRPr="008155A1">
        <w:rPr>
          <w:rFonts w:ascii="Times New Roman" w:eastAsia="Times New Roman" w:hAnsi="Times New Roman"/>
          <w:b/>
          <w:sz w:val="24"/>
          <w:szCs w:val="24"/>
          <w:lang w:eastAsia="ru-RU"/>
        </w:rPr>
        <w:t xml:space="preserve"> 000,00 грн.  (</w:t>
      </w:r>
      <w:r w:rsidRPr="008155A1">
        <w:rPr>
          <w:rFonts w:ascii="Times New Roman" w:eastAsia="Times New Roman" w:hAnsi="Times New Roman"/>
          <w:b/>
          <w:sz w:val="24"/>
          <w:szCs w:val="24"/>
          <w:lang w:eastAsia="ru-RU"/>
        </w:rPr>
        <w:t xml:space="preserve">шістсот </w:t>
      </w:r>
      <w:r w:rsidR="00AE48A8" w:rsidRPr="008155A1">
        <w:rPr>
          <w:rFonts w:ascii="Times New Roman" w:eastAsia="Times New Roman" w:hAnsi="Times New Roman"/>
          <w:b/>
          <w:sz w:val="24"/>
          <w:szCs w:val="24"/>
          <w:lang w:eastAsia="ru-RU"/>
        </w:rPr>
        <w:t xml:space="preserve">тисяч гривень  00 коп.) </w:t>
      </w:r>
      <w:r w:rsidR="00355B34" w:rsidRPr="008155A1">
        <w:rPr>
          <w:rFonts w:ascii="Times New Roman" w:eastAsia="Times New Roman" w:hAnsi="Times New Roman"/>
          <w:b/>
          <w:sz w:val="24"/>
          <w:szCs w:val="24"/>
          <w:lang w:eastAsia="ru-RU"/>
        </w:rPr>
        <w:t>без</w:t>
      </w:r>
      <w:r w:rsidR="00AE48A8" w:rsidRPr="008155A1">
        <w:rPr>
          <w:rFonts w:ascii="Times New Roman" w:eastAsia="Times New Roman" w:hAnsi="Times New Roman"/>
          <w:b/>
          <w:sz w:val="24"/>
          <w:szCs w:val="24"/>
          <w:lang w:eastAsia="ru-RU"/>
        </w:rPr>
        <w:t xml:space="preserve"> ПДВ.</w:t>
      </w:r>
      <w:r w:rsidR="00DD4E4A" w:rsidRPr="008155A1">
        <w:rPr>
          <w:rFonts w:ascii="Times New Roman" w:eastAsia="Times New Roman" w:hAnsi="Times New Roman"/>
          <w:b/>
          <w:sz w:val="24"/>
          <w:szCs w:val="24"/>
          <w:lang w:eastAsia="ru-RU"/>
        </w:rPr>
        <w:t xml:space="preserve"> </w:t>
      </w:r>
    </w:p>
    <w:p w:rsidR="00355B34" w:rsidRPr="008155A1" w:rsidRDefault="008155A1" w:rsidP="008155A1">
      <w:pPr>
        <w:tabs>
          <w:tab w:val="left" w:pos="851"/>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w:t>
      </w:r>
      <w:bookmarkStart w:id="0" w:name="_GoBack"/>
      <w:bookmarkEnd w:id="0"/>
      <w:r w:rsidR="00355B34" w:rsidRPr="008155A1">
        <w:rPr>
          <w:rFonts w:ascii="Times New Roman" w:eastAsia="Times New Roman" w:hAnsi="Times New Roman"/>
          <w:sz w:val="24"/>
          <w:szCs w:val="24"/>
          <w:lang w:eastAsia="ru-RU"/>
        </w:rPr>
        <w:t xml:space="preserve">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до номінальної вартості літерних поштових марок визначених  Граничними тарифами на універсальні послуги поштового зв’язку на період з 01 січня 2020 року, затвердженими  рішенням НКРЗІ № 403 від 03.09.2019</w:t>
      </w:r>
      <w:r w:rsidRPr="008155A1">
        <w:rPr>
          <w:rFonts w:ascii="Times New Roman" w:eastAsia="Times New Roman" w:hAnsi="Times New Roman"/>
          <w:sz w:val="24"/>
          <w:szCs w:val="24"/>
          <w:lang w:eastAsia="ru-RU"/>
        </w:rPr>
        <w:t>.</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F3A51"/>
    <w:rsid w:val="00204038"/>
    <w:rsid w:val="00214C14"/>
    <w:rsid w:val="002F7D8B"/>
    <w:rsid w:val="00347FC7"/>
    <w:rsid w:val="00355B34"/>
    <w:rsid w:val="00370C4C"/>
    <w:rsid w:val="0038019F"/>
    <w:rsid w:val="003920C0"/>
    <w:rsid w:val="003B1720"/>
    <w:rsid w:val="005621FD"/>
    <w:rsid w:val="00575E3F"/>
    <w:rsid w:val="00595B53"/>
    <w:rsid w:val="006065A6"/>
    <w:rsid w:val="006124A8"/>
    <w:rsid w:val="00691B46"/>
    <w:rsid w:val="006A1BE5"/>
    <w:rsid w:val="006D6144"/>
    <w:rsid w:val="0071711D"/>
    <w:rsid w:val="00745EE1"/>
    <w:rsid w:val="00772C36"/>
    <w:rsid w:val="008032E7"/>
    <w:rsid w:val="008155A1"/>
    <w:rsid w:val="008920DD"/>
    <w:rsid w:val="0089775A"/>
    <w:rsid w:val="008B26F8"/>
    <w:rsid w:val="00967420"/>
    <w:rsid w:val="009F610E"/>
    <w:rsid w:val="00A17217"/>
    <w:rsid w:val="00A83726"/>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066C"/>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2020</Words>
  <Characters>1152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3</cp:revision>
  <cp:lastPrinted>2021-01-11T13:16:00Z</cp:lastPrinted>
  <dcterms:created xsi:type="dcterms:W3CDTF">2021-02-18T11:49:00Z</dcterms:created>
  <dcterms:modified xsi:type="dcterms:W3CDTF">2021-02-18T12:20:00Z</dcterms:modified>
</cp:coreProperties>
</file>